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B167A2" w14:textId="77777777" w:rsidR="00A562E9" w:rsidRPr="00A562E9" w:rsidRDefault="00A562E9" w:rsidP="00A562E9">
      <w:pPr>
        <w:shd w:val="clear" w:color="auto" w:fill="FFFFFF"/>
        <w:spacing w:before="100" w:beforeAutospacing="1" w:after="100" w:afterAutospacing="1" w:line="600" w:lineRule="atLeast"/>
        <w:jc w:val="both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</w:pPr>
      <w:r w:rsidRPr="00A562E9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>Аттестация педагогических работников</w:t>
      </w:r>
    </w:p>
    <w:p w14:paraId="60E1A610" w14:textId="77777777" w:rsidR="00A562E9" w:rsidRPr="00A562E9" w:rsidRDefault="00A562E9" w:rsidP="00A562E9">
      <w:pPr>
        <w:shd w:val="clear" w:color="auto" w:fill="FFFFFF"/>
        <w:spacing w:before="90" w:after="21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A562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Аттестация  педагогов</w:t>
      </w:r>
      <w:proofErr w:type="gramEnd"/>
      <w:r w:rsidRPr="00A562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комплексная оценка уровня квалификации, педагогического профессионализма и продуктивности деятельности работников образовательных учреждений, проводится 1 раз в 5 лет.</w:t>
      </w:r>
    </w:p>
    <w:p w14:paraId="4BACA986" w14:textId="77777777" w:rsidR="00A562E9" w:rsidRPr="00A562E9" w:rsidRDefault="00A562E9" w:rsidP="00A562E9">
      <w:pPr>
        <w:shd w:val="clear" w:color="auto" w:fill="FFFFFF"/>
        <w:spacing w:before="90" w:after="21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562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Аттестации педагогов может быть двух видов: </w:t>
      </w:r>
    </w:p>
    <w:p w14:paraId="39F0613B" w14:textId="77777777" w:rsidR="00A562E9" w:rsidRPr="00A562E9" w:rsidRDefault="00A562E9" w:rsidP="00A562E9">
      <w:pPr>
        <w:numPr>
          <w:ilvl w:val="0"/>
          <w:numId w:val="1"/>
        </w:numPr>
        <w:shd w:val="clear" w:color="auto" w:fill="FFFFFF"/>
        <w:spacing w:before="100" w:beforeAutospacing="1" w:after="18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562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обязательная (на соответствие занимаемой должности, которая проводится аттестационной комиссией, сформированной в образовательной организации);</w:t>
      </w:r>
    </w:p>
    <w:p w14:paraId="55CEEF52" w14:textId="77777777" w:rsidR="00A562E9" w:rsidRPr="00A562E9" w:rsidRDefault="00A562E9" w:rsidP="00A562E9">
      <w:pPr>
        <w:numPr>
          <w:ilvl w:val="0"/>
          <w:numId w:val="1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562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добровольная (на первую и высшую квалификационные категории, проводится по желанию педагога аттестационной комиссией, сформированной Центром оценки и контроля качества образования, и носит заявительный характер).</w:t>
      </w:r>
    </w:p>
    <w:p w14:paraId="7EC0034A" w14:textId="77777777" w:rsidR="00A562E9" w:rsidRPr="00A562E9" w:rsidRDefault="00A562E9" w:rsidP="00A562E9">
      <w:pPr>
        <w:shd w:val="clear" w:color="auto" w:fill="FFFFFF"/>
        <w:spacing w:after="210" w:line="479" w:lineRule="atLeast"/>
        <w:jc w:val="both"/>
        <w:outlineLvl w:val="1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A562E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Аттестации с целью установления квалификационной категории проводятся в одной из двух форм:</w:t>
      </w:r>
    </w:p>
    <w:p w14:paraId="274B1A4E" w14:textId="77777777" w:rsidR="00A562E9" w:rsidRPr="00A562E9" w:rsidRDefault="00A562E9" w:rsidP="00A562E9">
      <w:pPr>
        <w:shd w:val="clear" w:color="auto" w:fill="FFFFFF"/>
        <w:spacing w:before="90" w:after="21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562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Формы проведения аттестации педагогических работников организаций, осуществляющих образовательную деятельность, в целях установления квалификационной категории:</w:t>
      </w:r>
    </w:p>
    <w:p w14:paraId="073CF5E3" w14:textId="77777777" w:rsidR="00A562E9" w:rsidRPr="00A562E9" w:rsidRDefault="00A562E9" w:rsidP="00A562E9">
      <w:pPr>
        <w:shd w:val="clear" w:color="auto" w:fill="FFFFFF"/>
        <w:spacing w:before="90" w:after="21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562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Анализ профессиональной деятельности педагога на основе представленных педагогом результатов, экспертизы учебных (внеучебных) занятий и документов.</w:t>
      </w:r>
      <w:r w:rsidRPr="00A562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Анализ профессиональной деятельности педагога на основе представленных педагогом результатов (при повторной аттестации на ту же квалификационную категорию, заочно).</w:t>
      </w:r>
      <w:r w:rsidRPr="00A562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Анализ профессиональной деятельности социальных педагогов, методистов, педагогов-организаторов, старших воспитателей на основе представленных педагогом результатов, изучения документов.</w:t>
      </w:r>
      <w:r w:rsidRPr="00A562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Оценка профессиональных достижений педагогических работников образовательных учреждений культуры и учреждений дополнительного образования детей физкультурно-спортивной направленности, представленных в форме портфолио (заочно).</w:t>
      </w:r>
    </w:p>
    <w:p w14:paraId="48B1A6E2" w14:textId="77777777" w:rsidR="00A562E9" w:rsidRPr="00A562E9" w:rsidRDefault="00A562E9" w:rsidP="00A562E9">
      <w:pPr>
        <w:shd w:val="clear" w:color="auto" w:fill="FFFFFF"/>
        <w:spacing w:after="210" w:line="479" w:lineRule="atLeast"/>
        <w:jc w:val="both"/>
        <w:outlineLvl w:val="1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A562E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Аттестация руководителей образовательных организаций</w:t>
      </w:r>
    </w:p>
    <w:p w14:paraId="625C0663" w14:textId="77777777" w:rsidR="00A562E9" w:rsidRPr="00A562E9" w:rsidRDefault="00A562E9" w:rsidP="00A562E9">
      <w:pPr>
        <w:shd w:val="clear" w:color="auto" w:fill="FFFFFF"/>
        <w:spacing w:before="90" w:after="21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562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Аттестация руководителей государственных образовательных организаций и кандидатов на должность руководителя государственной образовательной организации является обязательной (часть 4 статьи 51 Федерального закона "Об образовании в Российской Федерации").</w:t>
      </w:r>
    </w:p>
    <w:p w14:paraId="7F6DFF71" w14:textId="77777777" w:rsidR="00A562E9" w:rsidRPr="00A562E9" w:rsidRDefault="00A562E9" w:rsidP="00A562E9">
      <w:pPr>
        <w:shd w:val="clear" w:color="auto" w:fill="FFFFFF"/>
        <w:spacing w:before="90" w:after="21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562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Руководитель образовательной организации, прошедший обязательную аттестацию, назначается учредителем образовательной организации (Пункт 2 части 1 и часть 4 статьи 51 Федерального закона "Об образовании в Российской Федерации").</w:t>
      </w:r>
    </w:p>
    <w:p w14:paraId="39ED9F71" w14:textId="77777777" w:rsidR="00A562E9" w:rsidRPr="00A562E9" w:rsidRDefault="00A562E9" w:rsidP="00A562E9">
      <w:pPr>
        <w:shd w:val="clear" w:color="auto" w:fill="FFFFFF"/>
        <w:spacing w:before="90" w:after="21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562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Порядок и сроки проведения аттестации кандидатов на должность руководителя и руководителя государственной образовательной организации устанавливаются учредителем этой образовательной организации (часть 4 статьи 51 Федерального закона "Об образовании в Российской Федерации").</w:t>
      </w:r>
    </w:p>
    <w:p w14:paraId="293C0615" w14:textId="77777777" w:rsidR="007D6DE2" w:rsidRDefault="007D6DE2"/>
    <w:sectPr w:rsidR="007D6D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8F1D2D"/>
    <w:multiLevelType w:val="multilevel"/>
    <w:tmpl w:val="F072EF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62E9"/>
    <w:rsid w:val="007D6DE2"/>
    <w:rsid w:val="00A562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18C2A8"/>
  <w15:chartTrackingRefBased/>
  <w15:docId w15:val="{A1A5A335-4B74-43A4-AA14-D0EC14BF47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620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984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148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5393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8036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2608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27949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66331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89907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303341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037424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464540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38521520">
                                      <w:marLeft w:val="0"/>
                                      <w:marRight w:val="0"/>
                                      <w:marTop w:val="90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75791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618829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346867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731431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37438556">
                                      <w:marLeft w:val="0"/>
                                      <w:marRight w:val="0"/>
                                      <w:marTop w:val="90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71860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639653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563504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433713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361</Words>
  <Characters>2062</Characters>
  <Application>Microsoft Office Word</Application>
  <DocSecurity>0</DocSecurity>
  <Lines>17</Lines>
  <Paragraphs>4</Paragraphs>
  <ScaleCrop>false</ScaleCrop>
  <Company/>
  <LinksUpToDate>false</LinksUpToDate>
  <CharactersWithSpaces>2419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Shustov</dc:creator>
  <cp:keywords/>
  <dc:description/>
  <cp:lastModifiedBy>Shustov</cp:lastModifiedBy>
  <cp:revision>2</cp:revision>
  <dcterms:created xsi:type="dcterms:W3CDTF">2025-03-16T07:38:00Z</dcterms:created>
  <dcterms:modified xsi:type="dcterms:W3CDTF">2025-03-16T07:38:00Z</dcterms:modified>
</cp:coreProperties>
</file>